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85A5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Trường THPT Quang Trung</w:t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  <w:t>Khối 10</w:t>
      </w:r>
    </w:p>
    <w:p w14:paraId="6F4DBCD7" w14:textId="77777777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Tổ Sinh</w:t>
      </w:r>
    </w:p>
    <w:p w14:paraId="20D3B5A6" w14:textId="77777777" w:rsidR="00623A63" w:rsidRPr="00461708" w:rsidRDefault="00623A63" w:rsidP="00623A63">
      <w:pPr>
        <w:tabs>
          <w:tab w:val="left" w:pos="1973"/>
          <w:tab w:val="center" w:pos="4533"/>
        </w:tabs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>PHẦN III: SINH HỌC VI SINH VẬT</w:t>
      </w:r>
    </w:p>
    <w:p w14:paraId="74EC5D78" w14:textId="77777777" w:rsidR="00623A63" w:rsidRDefault="00623A63" w:rsidP="00623A63">
      <w:pPr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>CHƯƠNG I</w:t>
      </w:r>
    </w:p>
    <w:p w14:paraId="2ACABF54" w14:textId="77777777" w:rsidR="00623A63" w:rsidRDefault="00623A63" w:rsidP="00623A63">
      <w:pPr>
        <w:adjustRightInd w:val="0"/>
        <w:snapToGrid w:val="0"/>
        <w:spacing w:after="60"/>
        <w:jc w:val="center"/>
        <w:rPr>
          <w:b/>
          <w:szCs w:val="28"/>
        </w:rPr>
      </w:pPr>
      <w:r>
        <w:rPr>
          <w:b/>
          <w:szCs w:val="28"/>
        </w:rPr>
        <w:t>CHỦ</w:t>
      </w:r>
      <w:r>
        <w:rPr>
          <w:b/>
          <w:szCs w:val="28"/>
          <w:lang w:val="vi-VN"/>
        </w:rPr>
        <w:t xml:space="preserve"> ĐỀ: </w:t>
      </w:r>
      <w:r w:rsidRPr="00461708">
        <w:rPr>
          <w:b/>
          <w:szCs w:val="28"/>
        </w:rPr>
        <w:t xml:space="preserve">CHUYỂN HÓA VẬT CHẤT VÀ NĂNG LƯỢNG </w:t>
      </w:r>
    </w:p>
    <w:p w14:paraId="3F1AC15F" w14:textId="77777777" w:rsidR="00623A63" w:rsidRPr="00461708" w:rsidRDefault="00623A63" w:rsidP="00623A63">
      <w:pPr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>Ở VI SINH VẬT</w:t>
      </w:r>
    </w:p>
    <w:p w14:paraId="00793AC6" w14:textId="77777777" w:rsidR="00623A63" w:rsidRDefault="00623A63" w:rsidP="00623A63">
      <w:pPr>
        <w:adjustRightInd w:val="0"/>
        <w:snapToGrid w:val="0"/>
        <w:spacing w:after="60"/>
        <w:ind w:firstLine="540"/>
        <w:jc w:val="right"/>
        <w:rPr>
          <w:i/>
          <w:sz w:val="26"/>
          <w:szCs w:val="26"/>
        </w:rPr>
      </w:pPr>
    </w:p>
    <w:p w14:paraId="78C53A2C" w14:textId="77777777" w:rsidR="00623A63" w:rsidRDefault="00623A63" w:rsidP="00623A63">
      <w:pPr>
        <w:adjustRightInd w:val="0"/>
        <w:snapToGrid w:val="0"/>
        <w:spacing w:after="60"/>
        <w:jc w:val="center"/>
        <w:rPr>
          <w:b/>
          <w:szCs w:val="28"/>
        </w:rPr>
      </w:pPr>
      <w:r>
        <w:rPr>
          <w:b/>
          <w:szCs w:val="28"/>
        </w:rPr>
        <w:t>Bài</w:t>
      </w:r>
      <w:r>
        <w:rPr>
          <w:b/>
          <w:szCs w:val="28"/>
          <w:lang w:val="vi-VN"/>
        </w:rPr>
        <w:t xml:space="preserve"> 22</w:t>
      </w:r>
      <w:r>
        <w:rPr>
          <w:b/>
          <w:szCs w:val="28"/>
          <w:lang w:val="vi-VN"/>
        </w:rPr>
        <w:t xml:space="preserve"> </w:t>
      </w:r>
      <w:r w:rsidRPr="00461708">
        <w:rPr>
          <w:b/>
          <w:szCs w:val="28"/>
        </w:rPr>
        <w:t xml:space="preserve">DINH DƯỠNG, CHUYỂN HÓA VẬT CHẤT VÀ NĂNG LƯỢNG </w:t>
      </w:r>
    </w:p>
    <w:p w14:paraId="674843B6" w14:textId="419E80EF" w:rsidR="00623A63" w:rsidRPr="00461708" w:rsidRDefault="00623A63" w:rsidP="00623A63">
      <w:pPr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>Ở VI SINH VẬT</w:t>
      </w:r>
    </w:p>
    <w:p w14:paraId="5A5A9BE5" w14:textId="77777777" w:rsidR="00623A63" w:rsidRPr="00EA7356" w:rsidRDefault="00623A63" w:rsidP="00623A63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</w:p>
    <w:p w14:paraId="611B86EB" w14:textId="77777777" w:rsidR="00623A63" w:rsidRPr="00EA7356" w:rsidRDefault="00623A63" w:rsidP="00623A63">
      <w:pPr>
        <w:adjustRightInd w:val="0"/>
        <w:snapToGrid w:val="0"/>
        <w:spacing w:after="60"/>
        <w:rPr>
          <w:b/>
          <w:sz w:val="26"/>
          <w:szCs w:val="26"/>
        </w:rPr>
      </w:pPr>
      <w:r w:rsidRPr="00EA7356">
        <w:rPr>
          <w:b/>
          <w:sz w:val="26"/>
          <w:szCs w:val="26"/>
        </w:rPr>
        <w:t>I – Khái niệm vi sinh vật</w:t>
      </w:r>
    </w:p>
    <w:p w14:paraId="7813C055" w14:textId="77777777" w:rsidR="00623A63" w:rsidRPr="00EA7356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EA7356">
        <w:rPr>
          <w:sz w:val="26"/>
          <w:szCs w:val="26"/>
        </w:rPr>
        <w:t xml:space="preserve">- Vi sinh vật là </w:t>
      </w:r>
      <w:r w:rsidRPr="00F273B4">
        <w:rPr>
          <w:i/>
          <w:sz w:val="30"/>
          <w:szCs w:val="30"/>
          <w:u w:val="single"/>
        </w:rPr>
        <w:t>những cơ thể nhỏ bé, chỉ nhìn rõ dưới kính hiển vi.</w:t>
      </w:r>
    </w:p>
    <w:p w14:paraId="28C66A5A" w14:textId="77777777" w:rsidR="00623A63" w:rsidRPr="00EA7356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EA7356">
        <w:rPr>
          <w:sz w:val="26"/>
          <w:szCs w:val="26"/>
        </w:rPr>
        <w:t>- Đặc điểm chung của vi sinh vật:</w:t>
      </w:r>
    </w:p>
    <w:p w14:paraId="5EEAC0B5" w14:textId="77777777" w:rsidR="00623A63" w:rsidRPr="00EA7356" w:rsidRDefault="00623A63" w:rsidP="00623A63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EA7356">
        <w:rPr>
          <w:sz w:val="26"/>
          <w:szCs w:val="26"/>
        </w:rPr>
        <w:t xml:space="preserve">+ </w:t>
      </w:r>
      <w:r w:rsidRPr="00F273B4">
        <w:rPr>
          <w:i/>
          <w:sz w:val="30"/>
          <w:szCs w:val="30"/>
          <w:u w:val="single"/>
        </w:rPr>
        <w:t>Kích thước nhỏ bé, cơ thể đơn bào (nhân sơ, nhân thực) hay tập hợp đơn bào</w:t>
      </w:r>
    </w:p>
    <w:p w14:paraId="6EEFBA91" w14:textId="77777777" w:rsidR="00623A63" w:rsidRPr="00F273B4" w:rsidRDefault="00623A63" w:rsidP="00623A63">
      <w:pPr>
        <w:adjustRightInd w:val="0"/>
        <w:snapToGrid w:val="0"/>
        <w:spacing w:after="60"/>
        <w:ind w:firstLine="540"/>
        <w:rPr>
          <w:i/>
          <w:sz w:val="30"/>
          <w:szCs w:val="30"/>
          <w:u w:val="single"/>
        </w:rPr>
      </w:pPr>
      <w:r w:rsidRPr="00EA7356">
        <w:rPr>
          <w:sz w:val="26"/>
          <w:szCs w:val="26"/>
        </w:rPr>
        <w:t xml:space="preserve">+ </w:t>
      </w:r>
      <w:r w:rsidRPr="00F273B4">
        <w:rPr>
          <w:i/>
          <w:sz w:val="30"/>
          <w:szCs w:val="30"/>
          <w:u w:val="single"/>
        </w:rPr>
        <w:t>Hấp thụ và chuyển hóa chất dinh dưỡng nhanh</w:t>
      </w:r>
    </w:p>
    <w:p w14:paraId="7DD52C35" w14:textId="77777777" w:rsidR="00623A63" w:rsidRPr="00EA7356" w:rsidRDefault="00623A63" w:rsidP="00623A63">
      <w:pPr>
        <w:adjustRightInd w:val="0"/>
        <w:snapToGrid w:val="0"/>
        <w:spacing w:after="60"/>
        <w:ind w:firstLine="540"/>
        <w:rPr>
          <w:sz w:val="26"/>
          <w:szCs w:val="26"/>
        </w:rPr>
      </w:pPr>
      <w:r w:rsidRPr="00EA7356">
        <w:rPr>
          <w:sz w:val="26"/>
          <w:szCs w:val="26"/>
        </w:rPr>
        <w:t xml:space="preserve">+ </w:t>
      </w:r>
      <w:r w:rsidRPr="00F273B4">
        <w:rPr>
          <w:i/>
          <w:sz w:val="30"/>
          <w:szCs w:val="30"/>
          <w:u w:val="single"/>
        </w:rPr>
        <w:t>Sinh trưởng và sinh sản nhanh</w:t>
      </w:r>
    </w:p>
    <w:p w14:paraId="760DDDDE" w14:textId="77777777" w:rsidR="00623A63" w:rsidRPr="00F273B4" w:rsidRDefault="00623A63" w:rsidP="00623A63">
      <w:pPr>
        <w:adjustRightInd w:val="0"/>
        <w:snapToGrid w:val="0"/>
        <w:spacing w:after="60"/>
        <w:ind w:firstLine="540"/>
        <w:rPr>
          <w:i/>
          <w:sz w:val="30"/>
          <w:szCs w:val="30"/>
          <w:u w:val="single"/>
        </w:rPr>
      </w:pPr>
      <w:r w:rsidRPr="00EA7356">
        <w:rPr>
          <w:sz w:val="26"/>
          <w:szCs w:val="26"/>
        </w:rPr>
        <w:t xml:space="preserve">+ </w:t>
      </w:r>
      <w:r w:rsidRPr="00F273B4">
        <w:rPr>
          <w:i/>
          <w:sz w:val="30"/>
          <w:szCs w:val="30"/>
          <w:u w:val="single"/>
        </w:rPr>
        <w:t>Phân bố rộng</w:t>
      </w:r>
    </w:p>
    <w:p w14:paraId="0D058E27" w14:textId="77777777" w:rsidR="00623A63" w:rsidRPr="00EA7356" w:rsidRDefault="00623A63" w:rsidP="00623A63">
      <w:pPr>
        <w:adjustRightInd w:val="0"/>
        <w:snapToGrid w:val="0"/>
        <w:spacing w:after="60"/>
        <w:rPr>
          <w:b/>
          <w:sz w:val="26"/>
          <w:szCs w:val="26"/>
        </w:rPr>
      </w:pPr>
      <w:r w:rsidRPr="00EA7356">
        <w:rPr>
          <w:b/>
          <w:sz w:val="26"/>
          <w:szCs w:val="26"/>
        </w:rPr>
        <w:t>II – Môi trường và các kiểu dinh dưỡng</w:t>
      </w:r>
    </w:p>
    <w:p w14:paraId="292B356D" w14:textId="77777777" w:rsidR="00623A63" w:rsidRPr="00EA7356" w:rsidRDefault="00623A63" w:rsidP="00623A63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EA7356">
        <w:rPr>
          <w:b/>
          <w:sz w:val="26"/>
          <w:szCs w:val="26"/>
        </w:rPr>
        <w:t>1. Các loại môi trường cơ bản</w:t>
      </w:r>
    </w:p>
    <w:p w14:paraId="79AD6678" w14:textId="77777777" w:rsidR="00623A63" w:rsidRPr="00FB74DB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B74DB">
        <w:rPr>
          <w:sz w:val="26"/>
          <w:szCs w:val="26"/>
        </w:rPr>
        <w:t>- Môi trường tự nhiên: Trong tự nhiên vi sinh vật có mặt ở khắp nơi, trong các môi trường và điều kiện sinh thái rất đa dạng.</w:t>
      </w:r>
    </w:p>
    <w:p w14:paraId="0C40FB90" w14:textId="77777777" w:rsidR="00623A63" w:rsidRPr="00FB74DB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B74DB">
        <w:rPr>
          <w:sz w:val="26"/>
          <w:szCs w:val="26"/>
        </w:rPr>
        <w:t>- Môi trường nuôi cấy (môi trường phòng thí nghiệm): Có 3 loại:</w:t>
      </w:r>
    </w:p>
    <w:p w14:paraId="33FF816E" w14:textId="77777777" w:rsidR="00623A63" w:rsidRPr="00FB74DB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B74DB">
        <w:rPr>
          <w:sz w:val="26"/>
          <w:szCs w:val="26"/>
        </w:rPr>
        <w:t>+ Môi trường tổng hợp: Gồm các chất hóa học đã biết rõ thành phần và số lượng.</w:t>
      </w:r>
    </w:p>
    <w:p w14:paraId="6C1522B0" w14:textId="77777777" w:rsidR="00623A63" w:rsidRPr="00FB74DB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B74DB">
        <w:rPr>
          <w:sz w:val="26"/>
          <w:szCs w:val="26"/>
        </w:rPr>
        <w:t>+ Môi trường dùng chất tự nhiên: Gồm các chất tự nhiên (chưa biết rõ thành phần và số lượng).</w:t>
      </w:r>
    </w:p>
    <w:p w14:paraId="01E0AFF4" w14:textId="77777777" w:rsidR="00623A63" w:rsidRPr="00FB74DB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FB74DB">
        <w:rPr>
          <w:sz w:val="26"/>
          <w:szCs w:val="26"/>
        </w:rPr>
        <w:t>+ Môi trường bán tổng hợp: Gồm các chất tự nhiên và các chất hóa học.</w:t>
      </w:r>
    </w:p>
    <w:p w14:paraId="23CADA6A" w14:textId="77777777" w:rsidR="00623A63" w:rsidRPr="00EA7356" w:rsidRDefault="00623A63" w:rsidP="00623A63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EA7356">
        <w:rPr>
          <w:b/>
          <w:sz w:val="26"/>
          <w:szCs w:val="26"/>
        </w:rPr>
        <w:t>2. Các kiểu dinh dưỡng</w:t>
      </w:r>
    </w:p>
    <w:p w14:paraId="66654860" w14:textId="4B9811EA" w:rsidR="00623A63" w:rsidRPr="00623A63" w:rsidRDefault="00623A63" w:rsidP="00623A63">
      <w:pPr>
        <w:adjustRightInd w:val="0"/>
        <w:snapToGrid w:val="0"/>
        <w:spacing w:after="60"/>
        <w:ind w:firstLine="360"/>
        <w:rPr>
          <w:i/>
          <w:sz w:val="30"/>
          <w:szCs w:val="30"/>
          <w:u w:val="single"/>
          <w:lang w:val="vi-VN"/>
        </w:rPr>
      </w:pPr>
      <w:r w:rsidRPr="00EA7356">
        <w:rPr>
          <w:sz w:val="26"/>
          <w:szCs w:val="26"/>
        </w:rPr>
        <w:t xml:space="preserve">- Tiêu chí phân biệt các kiểu dinh dưỡng: </w:t>
      </w:r>
      <w:r w:rsidRPr="00F273B4">
        <w:rPr>
          <w:i/>
          <w:sz w:val="30"/>
          <w:szCs w:val="30"/>
          <w:u w:val="single"/>
        </w:rPr>
        <w:t xml:space="preserve">Dựa vào nhu cầu của vi sinh vật về nguồn năng lượng và nguồn cacbon chủ </w:t>
      </w:r>
      <w:r>
        <w:rPr>
          <w:i/>
          <w:sz w:val="30"/>
          <w:szCs w:val="30"/>
          <w:u w:val="single"/>
        </w:rPr>
        <w:t>yếu</w:t>
      </w:r>
    </w:p>
    <w:p w14:paraId="569689A7" w14:textId="77777777" w:rsidR="00623A63" w:rsidRPr="00EA7356" w:rsidRDefault="00623A63" w:rsidP="00623A63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EA7356">
        <w:rPr>
          <w:sz w:val="26"/>
          <w:szCs w:val="26"/>
        </w:rPr>
        <w:t>- Có 4 kiểu dinh dưỡng ở vi sinh vật: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75"/>
        <w:gridCol w:w="1769"/>
        <w:gridCol w:w="1943"/>
        <w:gridCol w:w="3763"/>
      </w:tblGrid>
      <w:tr w:rsidR="00623A63" w:rsidRPr="00EA7356" w14:paraId="50E14F3E" w14:textId="77777777" w:rsidTr="00F0342E">
        <w:tc>
          <w:tcPr>
            <w:tcW w:w="1908" w:type="dxa"/>
          </w:tcPr>
          <w:p w14:paraId="682BB264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EA7356">
              <w:rPr>
                <w:b/>
                <w:sz w:val="26"/>
                <w:szCs w:val="26"/>
              </w:rPr>
              <w:lastRenderedPageBreak/>
              <w:t>Kiểu dinh dưỡng</w:t>
            </w:r>
          </w:p>
        </w:tc>
        <w:tc>
          <w:tcPr>
            <w:tcW w:w="1800" w:type="dxa"/>
          </w:tcPr>
          <w:p w14:paraId="6F67A7A7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EA7356">
              <w:rPr>
                <w:b/>
                <w:sz w:val="26"/>
                <w:szCs w:val="26"/>
              </w:rPr>
              <w:t>Nguồn năng lượng</w:t>
            </w:r>
          </w:p>
        </w:tc>
        <w:tc>
          <w:tcPr>
            <w:tcW w:w="1980" w:type="dxa"/>
          </w:tcPr>
          <w:p w14:paraId="76979F23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EA7356">
              <w:rPr>
                <w:b/>
                <w:sz w:val="26"/>
                <w:szCs w:val="26"/>
              </w:rPr>
              <w:t>Nguồn cacbon chủ yếu</w:t>
            </w:r>
          </w:p>
        </w:tc>
        <w:tc>
          <w:tcPr>
            <w:tcW w:w="3870" w:type="dxa"/>
          </w:tcPr>
          <w:p w14:paraId="31C0EA17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b/>
                <w:sz w:val="26"/>
                <w:szCs w:val="26"/>
              </w:rPr>
            </w:pPr>
            <w:r w:rsidRPr="00EA7356">
              <w:rPr>
                <w:b/>
                <w:sz w:val="26"/>
                <w:szCs w:val="26"/>
              </w:rPr>
              <w:t>Ví dụ</w:t>
            </w:r>
          </w:p>
        </w:tc>
      </w:tr>
      <w:tr w:rsidR="00623A63" w:rsidRPr="00EA7356" w14:paraId="57C51D7E" w14:textId="77777777" w:rsidTr="00F0342E">
        <w:tc>
          <w:tcPr>
            <w:tcW w:w="1908" w:type="dxa"/>
          </w:tcPr>
          <w:p w14:paraId="6EA9E406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Quang tự dưỡng</w:t>
            </w:r>
          </w:p>
        </w:tc>
        <w:tc>
          <w:tcPr>
            <w:tcW w:w="1800" w:type="dxa"/>
          </w:tcPr>
          <w:p w14:paraId="069DA69B" w14:textId="77777777" w:rsidR="00623A63" w:rsidRPr="00F273B4" w:rsidRDefault="00623A63" w:rsidP="00F0342E">
            <w:pPr>
              <w:adjustRightInd w:val="0"/>
              <w:snapToGrid w:val="0"/>
              <w:spacing w:after="60"/>
              <w:jc w:val="center"/>
              <w:rPr>
                <w:i/>
                <w:sz w:val="30"/>
                <w:szCs w:val="30"/>
                <w:u w:val="single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Ánh sáng</w:t>
            </w:r>
          </w:p>
        </w:tc>
        <w:tc>
          <w:tcPr>
            <w:tcW w:w="1980" w:type="dxa"/>
          </w:tcPr>
          <w:p w14:paraId="690D357D" w14:textId="77777777" w:rsidR="00623A63" w:rsidRPr="00F273B4" w:rsidRDefault="00623A63" w:rsidP="00F0342E">
            <w:pPr>
              <w:adjustRightInd w:val="0"/>
              <w:snapToGrid w:val="0"/>
              <w:spacing w:after="60"/>
              <w:jc w:val="center"/>
              <w:rPr>
                <w:i/>
                <w:sz w:val="30"/>
                <w:szCs w:val="30"/>
                <w:u w:val="single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CO</w:t>
            </w:r>
            <w:r w:rsidRPr="00F273B4">
              <w:rPr>
                <w:i/>
                <w:sz w:val="30"/>
                <w:szCs w:val="30"/>
                <w:u w:val="single"/>
                <w:vertAlign w:val="subscript"/>
              </w:rPr>
              <w:t>2</w:t>
            </w:r>
          </w:p>
        </w:tc>
        <w:tc>
          <w:tcPr>
            <w:tcW w:w="3870" w:type="dxa"/>
          </w:tcPr>
          <w:p w14:paraId="3AC9EA8E" w14:textId="77777777" w:rsidR="00623A63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EA7356">
              <w:rPr>
                <w:sz w:val="26"/>
                <w:szCs w:val="26"/>
              </w:rPr>
              <w:t>Vi khuẩn lam, tảo đơn bào, vi khuẩn lưu huỳnh màu tía và màu lục</w:t>
            </w:r>
          </w:p>
          <w:p w14:paraId="6F3823DF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623A63" w:rsidRPr="00EA7356" w14:paraId="3A57C5E4" w14:textId="77777777" w:rsidTr="00F0342E">
        <w:tc>
          <w:tcPr>
            <w:tcW w:w="1908" w:type="dxa"/>
          </w:tcPr>
          <w:p w14:paraId="400951CD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Hóa tự dưỡng</w:t>
            </w:r>
          </w:p>
        </w:tc>
        <w:tc>
          <w:tcPr>
            <w:tcW w:w="1800" w:type="dxa"/>
          </w:tcPr>
          <w:p w14:paraId="4093F5F2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Chất vô cơ</w:t>
            </w:r>
            <w:r w:rsidRPr="00EA73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14:paraId="074F21E7" w14:textId="77777777" w:rsidR="00623A63" w:rsidRPr="00F273B4" w:rsidRDefault="00623A63" w:rsidP="00F0342E">
            <w:pPr>
              <w:adjustRightInd w:val="0"/>
              <w:snapToGrid w:val="0"/>
              <w:spacing w:after="60"/>
              <w:jc w:val="center"/>
              <w:rPr>
                <w:i/>
                <w:sz w:val="30"/>
                <w:szCs w:val="30"/>
                <w:u w:val="single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CO</w:t>
            </w:r>
            <w:r w:rsidRPr="00F273B4">
              <w:rPr>
                <w:i/>
                <w:sz w:val="30"/>
                <w:szCs w:val="30"/>
                <w:u w:val="single"/>
                <w:vertAlign w:val="subscript"/>
              </w:rPr>
              <w:t>2</w:t>
            </w:r>
          </w:p>
        </w:tc>
        <w:tc>
          <w:tcPr>
            <w:tcW w:w="3870" w:type="dxa"/>
          </w:tcPr>
          <w:p w14:paraId="01D45E5C" w14:textId="77777777" w:rsidR="00623A63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EA7356">
              <w:rPr>
                <w:sz w:val="26"/>
                <w:szCs w:val="26"/>
              </w:rPr>
              <w:t>Vi khuẩn nitrat hóa, vi khuẩn ôxi hóa hiđrô, ôxi hóa lưu huỳnh</w:t>
            </w:r>
          </w:p>
          <w:p w14:paraId="4B348ED1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623A63" w:rsidRPr="00EA7356" w14:paraId="4ABFB929" w14:textId="77777777" w:rsidTr="00F0342E">
        <w:tc>
          <w:tcPr>
            <w:tcW w:w="1908" w:type="dxa"/>
          </w:tcPr>
          <w:p w14:paraId="544F7DC4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Quang dị dưỡng</w:t>
            </w:r>
          </w:p>
        </w:tc>
        <w:tc>
          <w:tcPr>
            <w:tcW w:w="1800" w:type="dxa"/>
          </w:tcPr>
          <w:p w14:paraId="08989C0D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Ánh sáng</w:t>
            </w:r>
          </w:p>
        </w:tc>
        <w:tc>
          <w:tcPr>
            <w:tcW w:w="1980" w:type="dxa"/>
          </w:tcPr>
          <w:p w14:paraId="61A75C03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Chất hữu cơ</w:t>
            </w:r>
          </w:p>
        </w:tc>
        <w:tc>
          <w:tcPr>
            <w:tcW w:w="3870" w:type="dxa"/>
          </w:tcPr>
          <w:p w14:paraId="6C81CF41" w14:textId="77777777" w:rsidR="00623A63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EA7356">
              <w:rPr>
                <w:sz w:val="26"/>
                <w:szCs w:val="26"/>
              </w:rPr>
              <w:t>Vi khuẩn không chứa lưu huỳnh màu lục và màu tía</w:t>
            </w:r>
          </w:p>
          <w:p w14:paraId="4AF8ED98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623A63" w:rsidRPr="00EA7356" w14:paraId="3DE51617" w14:textId="77777777" w:rsidTr="00F0342E">
        <w:tc>
          <w:tcPr>
            <w:tcW w:w="1908" w:type="dxa"/>
          </w:tcPr>
          <w:p w14:paraId="382F24AC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Hóa dị dưỡng</w:t>
            </w:r>
          </w:p>
        </w:tc>
        <w:tc>
          <w:tcPr>
            <w:tcW w:w="1800" w:type="dxa"/>
          </w:tcPr>
          <w:p w14:paraId="039EBEF8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Chất hữu cơ</w:t>
            </w:r>
          </w:p>
        </w:tc>
        <w:tc>
          <w:tcPr>
            <w:tcW w:w="1980" w:type="dxa"/>
          </w:tcPr>
          <w:p w14:paraId="7C10D375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F273B4">
              <w:rPr>
                <w:i/>
                <w:sz w:val="30"/>
                <w:szCs w:val="30"/>
                <w:u w:val="single"/>
              </w:rPr>
              <w:t>Chất hữu cơ</w:t>
            </w:r>
          </w:p>
        </w:tc>
        <w:tc>
          <w:tcPr>
            <w:tcW w:w="3870" w:type="dxa"/>
          </w:tcPr>
          <w:p w14:paraId="2C8D2584" w14:textId="77777777" w:rsidR="00623A63" w:rsidRPr="00EA7356" w:rsidRDefault="00623A63" w:rsidP="00F0342E">
            <w:pPr>
              <w:adjustRightInd w:val="0"/>
              <w:snapToGrid w:val="0"/>
              <w:spacing w:after="60"/>
              <w:jc w:val="center"/>
              <w:rPr>
                <w:sz w:val="26"/>
                <w:szCs w:val="26"/>
              </w:rPr>
            </w:pPr>
            <w:r w:rsidRPr="00EA7356">
              <w:rPr>
                <w:sz w:val="26"/>
                <w:szCs w:val="26"/>
              </w:rPr>
              <w:t>Nấm, động vật nguyên sinh, phần lớn vi khuẩn không quang hợp</w:t>
            </w:r>
          </w:p>
        </w:tc>
      </w:tr>
    </w:tbl>
    <w:p w14:paraId="188D41BB" w14:textId="77777777" w:rsidR="00623A63" w:rsidRPr="00EA7356" w:rsidRDefault="00623A63" w:rsidP="00623A63">
      <w:pPr>
        <w:adjustRightInd w:val="0"/>
        <w:snapToGrid w:val="0"/>
        <w:spacing w:after="60"/>
        <w:rPr>
          <w:sz w:val="26"/>
          <w:szCs w:val="26"/>
        </w:rPr>
      </w:pPr>
    </w:p>
    <w:p w14:paraId="00D204D7" w14:textId="77777777" w:rsidR="006F42F7" w:rsidRPr="00FD4889" w:rsidRDefault="006F42F7">
      <w:pPr>
        <w:rPr>
          <w:sz w:val="26"/>
          <w:szCs w:val="26"/>
        </w:rPr>
      </w:pPr>
    </w:p>
    <w:sectPr w:rsidR="006F42F7" w:rsidRPr="00FD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89"/>
    <w:rsid w:val="000002A8"/>
    <w:rsid w:val="0018707E"/>
    <w:rsid w:val="003F4823"/>
    <w:rsid w:val="004554E1"/>
    <w:rsid w:val="005336A9"/>
    <w:rsid w:val="00573618"/>
    <w:rsid w:val="005F5D47"/>
    <w:rsid w:val="00623A63"/>
    <w:rsid w:val="006F42F7"/>
    <w:rsid w:val="0079107C"/>
    <w:rsid w:val="007C1D1E"/>
    <w:rsid w:val="009E090D"/>
    <w:rsid w:val="009F720A"/>
    <w:rsid w:val="00A75AE8"/>
    <w:rsid w:val="00C02AF0"/>
    <w:rsid w:val="00C82F01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B433D"/>
  <w15:chartTrackingRefBased/>
  <w15:docId w15:val="{E12B7456-82B1-9440-8A50-EFCF7E1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89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A6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2022-01-02T07:29:00Z</dcterms:created>
  <dcterms:modified xsi:type="dcterms:W3CDTF">2022-02-14T01:59:00Z</dcterms:modified>
</cp:coreProperties>
</file>